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DB" w:rsidRDefault="007837DB" w:rsidP="007837DB">
      <w:r>
        <w:t>Widerrufsrecht</w:t>
      </w:r>
    </w:p>
    <w:p w:rsidR="007837DB" w:rsidRDefault="007837DB" w:rsidP="007837DB">
      <w:r>
        <w:t>Sie haben das Recht, binnen vierzehn Tagen ohne Angabe von</w:t>
      </w:r>
    </w:p>
    <w:p w:rsidR="007837DB" w:rsidRDefault="007837DB" w:rsidP="007837DB">
      <w:r>
        <w:t>Gründen diesen Vertrag zu widerrufen. Die Widerrufsfrist beträgt</w:t>
      </w:r>
    </w:p>
    <w:p w:rsidR="007837DB" w:rsidRDefault="007837DB" w:rsidP="007837DB">
      <w:r>
        <w:t>vierzehn Tage ab dem Tag, an dem Sie oder ein von Ihnen benannter</w:t>
      </w:r>
    </w:p>
    <w:p w:rsidR="007837DB" w:rsidRDefault="007837DB" w:rsidP="007837DB">
      <w:r>
        <w:t>Dritter, der nicht Beförderer ist, die Waren in Besitz genommen</w:t>
      </w:r>
    </w:p>
    <w:p w:rsidR="007837DB" w:rsidRDefault="007837DB" w:rsidP="007837DB">
      <w:r>
        <w:t>hat. Allerdings erlischt das Widerrufsrecht gem. § 312g Abs. 2 Nr. 4</w:t>
      </w:r>
    </w:p>
    <w:p w:rsidR="007837DB" w:rsidRDefault="007837DB" w:rsidP="007837DB">
      <w:r>
        <w:t>BGB vorzeitig, wenn sich das Heizöl bei der Lieferung mit Restbeständen</w:t>
      </w:r>
    </w:p>
    <w:p w:rsidR="00003C68" w:rsidRDefault="007837DB" w:rsidP="007837DB">
      <w:r>
        <w:t>in Ihrem Tank vermischt</w:t>
      </w:r>
      <w:bookmarkStart w:id="0" w:name="_GoBack"/>
      <w:bookmarkEnd w:id="0"/>
    </w:p>
    <w:sectPr w:rsidR="00003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DB"/>
    <w:rsid w:val="00003C68"/>
    <w:rsid w:val="007837DB"/>
    <w:rsid w:val="00C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k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Weber-Brennstoffhand</dc:creator>
  <cp:lastModifiedBy>Weber-Brennstoffhand</cp:lastModifiedBy>
  <cp:revision>2</cp:revision>
  <dcterms:created xsi:type="dcterms:W3CDTF">2015-10-22T11:20:00Z</dcterms:created>
  <dcterms:modified xsi:type="dcterms:W3CDTF">2015-10-22T11:21:00Z</dcterms:modified>
</cp:coreProperties>
</file>